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E7A" w:rsidRPr="006B0E7A" w:rsidRDefault="006B0E7A" w:rsidP="006B0E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E7A">
        <w:rPr>
          <w:rFonts w:ascii="Times New Roman" w:hAnsi="Times New Roman" w:cs="Times New Roman"/>
          <w:b/>
          <w:sz w:val="24"/>
          <w:szCs w:val="24"/>
        </w:rPr>
        <w:t>РОССИЙСКАЯ   ФЕДЕРАЦИЯ</w:t>
      </w:r>
    </w:p>
    <w:p w:rsidR="006B0E7A" w:rsidRPr="006B0E7A" w:rsidRDefault="006B0E7A" w:rsidP="006B0E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E7A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6B0E7A" w:rsidRPr="006B0E7A" w:rsidRDefault="003D792B" w:rsidP="006B0E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Салтов</w:t>
      </w:r>
      <w:r w:rsidR="006B0E7A" w:rsidRPr="006B0E7A">
        <w:rPr>
          <w:rFonts w:ascii="Times New Roman" w:hAnsi="Times New Roman" w:cs="Times New Roman"/>
          <w:b/>
          <w:sz w:val="24"/>
          <w:szCs w:val="24"/>
        </w:rPr>
        <w:t>ского сельского поселения Старополтавского муниципального   района</w:t>
      </w:r>
    </w:p>
    <w:p w:rsidR="006B0E7A" w:rsidRPr="006B0E7A" w:rsidRDefault="006B0E7A" w:rsidP="006B0E7A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E7A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3D792B">
        <w:rPr>
          <w:rFonts w:ascii="Times New Roman" w:hAnsi="Times New Roman" w:cs="Times New Roman"/>
          <w:b/>
          <w:sz w:val="24"/>
          <w:szCs w:val="24"/>
        </w:rPr>
        <w:t>Салтов</w:t>
      </w:r>
      <w:r w:rsidRPr="006B0E7A">
        <w:rPr>
          <w:rFonts w:ascii="Times New Roman" w:hAnsi="Times New Roman" w:cs="Times New Roman"/>
          <w:b/>
          <w:sz w:val="24"/>
          <w:szCs w:val="24"/>
        </w:rPr>
        <w:t>о</w:t>
      </w:r>
      <w:r w:rsidRPr="006B0E7A">
        <w:rPr>
          <w:rFonts w:ascii="Times New Roman" w:hAnsi="Times New Roman" w:cs="Times New Roman"/>
          <w:b/>
          <w:sz w:val="24"/>
          <w:szCs w:val="24"/>
        </w:rPr>
        <w:t xml:space="preserve"> ул.Первомайская,50 тел.4-56-82</w:t>
      </w:r>
    </w:p>
    <w:p w:rsidR="006B0E7A" w:rsidRPr="006B0E7A" w:rsidRDefault="006B0E7A" w:rsidP="006B0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E7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B0E7A" w:rsidRPr="006B0E7A" w:rsidRDefault="006B0E7A" w:rsidP="006B0E7A">
      <w:pPr>
        <w:rPr>
          <w:rFonts w:ascii="Times New Roman" w:hAnsi="Times New Roman" w:cs="Times New Roman"/>
          <w:b/>
          <w:sz w:val="28"/>
          <w:szCs w:val="28"/>
        </w:rPr>
      </w:pPr>
    </w:p>
    <w:p w:rsidR="006B0E7A" w:rsidRPr="006B0E7A" w:rsidRDefault="006B0E7A" w:rsidP="006B0E7A">
      <w:pPr>
        <w:rPr>
          <w:rFonts w:ascii="Times New Roman" w:hAnsi="Times New Roman" w:cs="Times New Roman"/>
          <w:sz w:val="28"/>
          <w:szCs w:val="28"/>
        </w:rPr>
      </w:pPr>
      <w:r w:rsidRPr="006B0E7A">
        <w:rPr>
          <w:rFonts w:ascii="Times New Roman" w:hAnsi="Times New Roman" w:cs="Times New Roman"/>
          <w:sz w:val="28"/>
          <w:szCs w:val="28"/>
        </w:rPr>
        <w:t xml:space="preserve">От     01 апреля 2016г.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№ 94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72B3C" w:rsidRPr="006B0E7A" w:rsidRDefault="009B5099" w:rsidP="00B72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0E7A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ОБ УЧАСТИИ </w:t>
      </w:r>
      <w:r w:rsidR="003D792B">
        <w:rPr>
          <w:rFonts w:ascii="Times New Roman" w:hAnsi="Times New Roman" w:cs="Times New Roman"/>
          <w:b/>
          <w:bCs/>
          <w:sz w:val="24"/>
          <w:szCs w:val="24"/>
        </w:rPr>
        <w:t>САЛТОВ</w:t>
      </w:r>
      <w:r w:rsidR="00B72B3C" w:rsidRPr="006B0E7A">
        <w:rPr>
          <w:rFonts w:ascii="Times New Roman" w:hAnsi="Times New Roman" w:cs="Times New Roman"/>
          <w:b/>
          <w:bCs/>
          <w:sz w:val="24"/>
          <w:szCs w:val="24"/>
        </w:rPr>
        <w:t xml:space="preserve">СКОГО </w:t>
      </w:r>
    </w:p>
    <w:p w:rsidR="009B5099" w:rsidRPr="006B0E7A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0E7A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  <w:r w:rsidR="009B5099" w:rsidRPr="006B0E7A">
        <w:rPr>
          <w:rFonts w:ascii="Times New Roman" w:hAnsi="Times New Roman" w:cs="Times New Roman"/>
          <w:b/>
          <w:bCs/>
          <w:sz w:val="24"/>
          <w:szCs w:val="24"/>
        </w:rPr>
        <w:t xml:space="preserve"> В МУНИЦИПАЛЬНО-ЧАСТНОМ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0E7A" w:rsidRPr="006B0E7A" w:rsidRDefault="006B0E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2B3C" w:rsidRPr="006B0E7A" w:rsidRDefault="009B5099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E7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6B0E7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B0E7A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6" w:history="1">
        <w:r w:rsidRPr="006B0E7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B0E7A">
        <w:rPr>
          <w:rFonts w:ascii="Times New Roman" w:hAnsi="Times New Roman" w:cs="Times New Roman"/>
          <w:sz w:val="24"/>
          <w:szCs w:val="24"/>
        </w:rPr>
        <w:t xml:space="preserve"> Волгоградской области от 17.11.2011 N 2257-ОД "Об участии Волгоградской области в государственно-частном партнерстве", в целях эффективного использования муниципальных и частных ресурсов для развития экономики и социальной сферы </w:t>
      </w:r>
      <w:r w:rsidR="003D792B">
        <w:rPr>
          <w:rFonts w:ascii="Times New Roman" w:hAnsi="Times New Roman" w:cs="Times New Roman"/>
          <w:sz w:val="24"/>
          <w:szCs w:val="24"/>
        </w:rPr>
        <w:t>Салтов</w:t>
      </w:r>
      <w:r w:rsidR="00B72B3C" w:rsidRPr="006B0E7A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6B0E7A">
        <w:rPr>
          <w:rFonts w:ascii="Times New Roman" w:hAnsi="Times New Roman" w:cs="Times New Roman"/>
          <w:sz w:val="24"/>
          <w:szCs w:val="24"/>
        </w:rPr>
        <w:t xml:space="preserve">, повышения уровня жизни его жителей, обеспечения стабильных условий </w:t>
      </w:r>
      <w:proofErr w:type="spellStart"/>
      <w:r w:rsidRPr="006B0E7A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Pr="006B0E7A">
        <w:rPr>
          <w:rFonts w:ascii="Times New Roman" w:hAnsi="Times New Roman" w:cs="Times New Roman"/>
          <w:sz w:val="24"/>
          <w:szCs w:val="24"/>
        </w:rPr>
        <w:t xml:space="preserve">-частного партнерства </w:t>
      </w:r>
    </w:p>
    <w:p w:rsidR="00B72B3C" w:rsidRPr="006B0E7A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099" w:rsidRPr="006B0E7A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B0E7A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72B3C" w:rsidRPr="006B0E7A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099" w:rsidRPr="006B0E7A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E7A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ar28" w:history="1">
        <w:r w:rsidRPr="006B0E7A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6B0E7A">
        <w:rPr>
          <w:rFonts w:ascii="Times New Roman" w:hAnsi="Times New Roman" w:cs="Times New Roman"/>
          <w:sz w:val="24"/>
          <w:szCs w:val="24"/>
        </w:rPr>
        <w:t xml:space="preserve"> об участии </w:t>
      </w:r>
      <w:r w:rsidR="003D792B">
        <w:rPr>
          <w:rFonts w:ascii="Times New Roman" w:hAnsi="Times New Roman" w:cs="Times New Roman"/>
          <w:sz w:val="24"/>
          <w:szCs w:val="24"/>
        </w:rPr>
        <w:t>Салтовс</w:t>
      </w:r>
      <w:r w:rsidR="003D792B" w:rsidRPr="006B0E7A">
        <w:rPr>
          <w:rFonts w:ascii="Times New Roman" w:hAnsi="Times New Roman" w:cs="Times New Roman"/>
          <w:sz w:val="24"/>
          <w:szCs w:val="24"/>
        </w:rPr>
        <w:t>кого</w:t>
      </w:r>
      <w:r w:rsidR="00B72B3C" w:rsidRPr="006B0E7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6B0E7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B0E7A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Pr="006B0E7A">
        <w:rPr>
          <w:rFonts w:ascii="Times New Roman" w:hAnsi="Times New Roman" w:cs="Times New Roman"/>
          <w:sz w:val="24"/>
          <w:szCs w:val="24"/>
        </w:rPr>
        <w:t>-частном партнерстве.</w:t>
      </w:r>
    </w:p>
    <w:p w:rsidR="009B5099" w:rsidRPr="006B0E7A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E7A">
        <w:rPr>
          <w:rFonts w:ascii="Times New Roman" w:hAnsi="Times New Roman" w:cs="Times New Roman"/>
          <w:sz w:val="24"/>
          <w:szCs w:val="24"/>
        </w:rPr>
        <w:t xml:space="preserve">2. Настоящее постановление </w:t>
      </w:r>
      <w:r w:rsidR="00B72B3C" w:rsidRPr="006B0E7A">
        <w:rPr>
          <w:rFonts w:ascii="Times New Roman" w:hAnsi="Times New Roman" w:cs="Times New Roman"/>
          <w:sz w:val="24"/>
          <w:szCs w:val="24"/>
        </w:rPr>
        <w:t xml:space="preserve">обнародовать в установленных местах, разместить в сети «Интернет» на сайте </w:t>
      </w:r>
      <w:r w:rsidR="003D792B">
        <w:rPr>
          <w:rFonts w:ascii="Times New Roman" w:hAnsi="Times New Roman" w:cs="Times New Roman"/>
          <w:sz w:val="24"/>
          <w:szCs w:val="24"/>
        </w:rPr>
        <w:t>Салтовс</w:t>
      </w:r>
      <w:r w:rsidR="003D792B" w:rsidRPr="006B0E7A">
        <w:rPr>
          <w:rFonts w:ascii="Times New Roman" w:hAnsi="Times New Roman" w:cs="Times New Roman"/>
          <w:sz w:val="24"/>
          <w:szCs w:val="24"/>
        </w:rPr>
        <w:t>кого</w:t>
      </w:r>
      <w:r w:rsidR="00B72B3C" w:rsidRPr="006B0E7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9B5099" w:rsidRPr="006B0E7A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E7A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9B5099" w:rsidRPr="006B0E7A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2B3C" w:rsidRPr="006B0E7A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E7A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D792B">
        <w:rPr>
          <w:rFonts w:ascii="Times New Roman" w:hAnsi="Times New Roman" w:cs="Times New Roman"/>
          <w:sz w:val="24"/>
          <w:szCs w:val="24"/>
        </w:rPr>
        <w:t>Салтовс</w:t>
      </w:r>
      <w:r w:rsidR="003D792B" w:rsidRPr="006B0E7A">
        <w:rPr>
          <w:rFonts w:ascii="Times New Roman" w:hAnsi="Times New Roman" w:cs="Times New Roman"/>
          <w:sz w:val="24"/>
          <w:szCs w:val="24"/>
        </w:rPr>
        <w:t>кого</w:t>
      </w:r>
      <w:r w:rsidRPr="006B0E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099" w:rsidRPr="006B0E7A" w:rsidRDefault="003D792B" w:rsidP="00B7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2B3C" w:rsidRPr="006B0E7A">
        <w:rPr>
          <w:rFonts w:ascii="Times New Roman" w:hAnsi="Times New Roman" w:cs="Times New Roman"/>
          <w:sz w:val="24"/>
          <w:szCs w:val="24"/>
        </w:rPr>
        <w:t xml:space="preserve">поселения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Ю.В. Земсков </w:t>
      </w:r>
      <w:r w:rsidR="00B72B3C" w:rsidRPr="006B0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9B5099" w:rsidRPr="006B0E7A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2"/>
      <w:bookmarkEnd w:id="0"/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 w:rsidP="003D792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D792B" w:rsidRDefault="003D792B" w:rsidP="003D792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1" w:name="_GoBack"/>
      <w:bookmarkEnd w:id="1"/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Утверждено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212748" w:rsidRDefault="009B5099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администрации</w:t>
      </w:r>
      <w:proofErr w:type="gramEnd"/>
      <w:r>
        <w:rPr>
          <w:rFonts w:ascii="Calibri" w:hAnsi="Calibri" w:cs="Calibri"/>
        </w:rPr>
        <w:t xml:space="preserve"> </w:t>
      </w:r>
      <w:r w:rsidR="003D792B">
        <w:rPr>
          <w:rFonts w:ascii="Calibri" w:hAnsi="Calibri" w:cs="Calibri"/>
        </w:rPr>
        <w:t>Салтов</w:t>
      </w:r>
      <w:r w:rsidR="007720B2" w:rsidRPr="007720B2">
        <w:rPr>
          <w:rFonts w:ascii="Calibri" w:hAnsi="Calibri" w:cs="Calibri"/>
        </w:rPr>
        <w:t>ского</w:t>
      </w:r>
    </w:p>
    <w:p w:rsidR="00212748" w:rsidRDefault="007720B2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20B2">
        <w:rPr>
          <w:rFonts w:ascii="Calibri" w:hAnsi="Calibri" w:cs="Calibri"/>
        </w:rPr>
        <w:t xml:space="preserve"> сельского поселения </w:t>
      </w:r>
    </w:p>
    <w:p w:rsidR="009B5099" w:rsidRDefault="009B5099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</w:t>
      </w:r>
      <w:r w:rsidR="00212748">
        <w:rPr>
          <w:rFonts w:ascii="Calibri" w:hAnsi="Calibri" w:cs="Calibri"/>
        </w:rPr>
        <w:t>_____2016</w:t>
      </w:r>
      <w:r>
        <w:rPr>
          <w:rFonts w:ascii="Calibri" w:hAnsi="Calibri" w:cs="Calibri"/>
        </w:rPr>
        <w:t xml:space="preserve"> г. N </w:t>
      </w:r>
      <w:r w:rsidR="00212748">
        <w:rPr>
          <w:rFonts w:ascii="Calibri" w:hAnsi="Calibri" w:cs="Calibri"/>
        </w:rPr>
        <w:t>___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8"/>
      <w:bookmarkEnd w:id="2"/>
      <w:r>
        <w:rPr>
          <w:rFonts w:ascii="Calibri" w:hAnsi="Calibri" w:cs="Calibri"/>
          <w:b/>
          <w:bCs/>
        </w:rPr>
        <w:t>ПОЛОЖЕНИЕ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УЧАСТИИ </w:t>
      </w:r>
      <w:r w:rsidR="003D792B">
        <w:rPr>
          <w:rFonts w:ascii="Calibri" w:hAnsi="Calibri" w:cs="Calibri"/>
          <w:b/>
          <w:bCs/>
        </w:rPr>
        <w:t>САЛТОВ</w:t>
      </w:r>
      <w:r w:rsidR="00CC0165">
        <w:rPr>
          <w:rFonts w:ascii="Calibri" w:hAnsi="Calibri" w:cs="Calibri"/>
          <w:b/>
          <w:bCs/>
        </w:rPr>
        <w:t>СКОГО 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МУНИЦИПАЛЬНО-ЧАСТНОМ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2"/>
      <w:bookmarkEnd w:id="3"/>
      <w:r>
        <w:rPr>
          <w:rFonts w:ascii="Calibri" w:hAnsi="Calibri" w:cs="Calibri"/>
        </w:rPr>
        <w:t>1. Цели настоящего Положения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Целями настоящего Положения являются создание условий для развития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-частного партнерства в </w:t>
      </w:r>
      <w:r w:rsidR="003D792B">
        <w:rPr>
          <w:rFonts w:ascii="Calibri" w:hAnsi="Calibri" w:cs="Calibri"/>
        </w:rPr>
        <w:t>Салтов</w:t>
      </w:r>
      <w:r w:rsidR="003D792B" w:rsidRPr="00CC0165">
        <w:rPr>
          <w:rFonts w:ascii="Calibri" w:hAnsi="Calibri" w:cs="Calibri"/>
        </w:rPr>
        <w:t>ско</w:t>
      </w:r>
      <w:r w:rsidR="003D792B">
        <w:rPr>
          <w:rFonts w:ascii="Calibri" w:hAnsi="Calibri" w:cs="Calibri"/>
        </w:rPr>
        <w:t>м</w:t>
      </w:r>
      <w:r w:rsidR="00CC0165" w:rsidRPr="00CC0165">
        <w:rPr>
          <w:rFonts w:ascii="Calibri" w:hAnsi="Calibri" w:cs="Calibri"/>
        </w:rPr>
        <w:t xml:space="preserve"> сельско</w:t>
      </w:r>
      <w:r w:rsidR="00CC0165">
        <w:rPr>
          <w:rFonts w:ascii="Calibri" w:hAnsi="Calibri" w:cs="Calibri"/>
        </w:rPr>
        <w:t>м</w:t>
      </w:r>
      <w:r w:rsidR="00CC0165" w:rsidRPr="00CC0165">
        <w:rPr>
          <w:rFonts w:ascii="Calibri" w:hAnsi="Calibri" w:cs="Calibri"/>
        </w:rPr>
        <w:t xml:space="preserve"> поселени</w:t>
      </w:r>
      <w:r w:rsidR="00CC0165">
        <w:rPr>
          <w:rFonts w:ascii="Calibri" w:hAnsi="Calibri" w:cs="Calibri"/>
        </w:rPr>
        <w:t>и</w:t>
      </w:r>
      <w:r w:rsidR="00CC0165" w:rsidRPr="00CC016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(далее </w:t>
      </w:r>
      <w:r w:rsidR="00CC0165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), привлечение частных инвестиций, обеспечение эффективности использования имущества, находящегося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создание нового имущества для реализации приоритетных направлений развития экономики и социальной сферы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36"/>
      <w:bookmarkEnd w:id="4"/>
      <w:r>
        <w:rPr>
          <w:rFonts w:ascii="Calibri" w:hAnsi="Calibri" w:cs="Calibri"/>
        </w:rPr>
        <w:t>2. Основные понятия, используемые в настоящем Положении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Для целей настоящего Положения используются следующие основные понятия: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-частное партнерство - взаимовыгодное сотрудничество </w:t>
      </w:r>
      <w:r w:rsidR="003D792B">
        <w:rPr>
          <w:rFonts w:ascii="Calibri" w:hAnsi="Calibri" w:cs="Calibri"/>
        </w:rPr>
        <w:t>Салтовского</w:t>
      </w:r>
      <w:r w:rsidR="00CC0165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и субъектов частного предпринимательства, осуществляемое в соответствии с соглашениями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 и предполагающее разделение ответственности и рисков между сторонами;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стороны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-частного партнерства 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в лице администрации </w:t>
      </w:r>
      <w:r w:rsidR="003D792B">
        <w:rPr>
          <w:rFonts w:ascii="Calibri" w:hAnsi="Calibri" w:cs="Calibri"/>
        </w:rPr>
        <w:t>Салтовского</w:t>
      </w:r>
      <w:r w:rsidR="00CC0165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(далее - Администрация) и субъекты частного предпринимательства (российское или иностранное юридическое лицо или индивидуальный предприниматель, объединение юридических лиц, осуществляющее деятельность на основании соглашения);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проект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-частного партнерства - социально значимый проект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представляющий собой комплекс мероприятий, направленный на создание, реконструкцию, модернизацию, эксплуатацию объектов социальной (общественной) инфраструктуры;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соглашение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-частном партнерстве (далее - соглашение) - договор, заключаемый между сторонами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-частного партнерства в целях реализации проекта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-частного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объект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-частном партнерстве (далее также - объект соглашения) - имущество, создаваемое, реконструируемое, модернизируемое, эксплуатируемое в соответствии с соглашением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Понятия и термины, используемые в настоящем Положении, но не определенные в настоящей статье, применяются в значениях, определенных федеральным законодательством.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46"/>
      <w:bookmarkEnd w:id="5"/>
      <w:r>
        <w:rPr>
          <w:rFonts w:ascii="Calibri" w:hAnsi="Calibri" w:cs="Calibri"/>
        </w:rPr>
        <w:t xml:space="preserve">3. Принципы участия сторон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партнерстве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Участие сторон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 основывается на следующих принципах: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законности;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социальной значимости проекта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-частного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ведения рациональной градостроительной политики;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взаимовыгодного сотрудничества сторон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-частного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договорной основы взаимоотношений сторон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-частного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максимальной эффективности использования средств бюджета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и имущества, находящегося в муниципальной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при участии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прозрачности и гласности отношений по вопросам реализации проектов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-частного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разделения ответственности и рисков между сторонами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-частного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равных условий доступа субъектов частного предпринимательства к участию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соблюдения прав и законных интересов сторон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-частного партнерства и населения, проживающего на территории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61"/>
      <w:bookmarkEnd w:id="6"/>
      <w:r>
        <w:rPr>
          <w:rFonts w:ascii="Calibri" w:hAnsi="Calibri" w:cs="Calibri"/>
        </w:rPr>
        <w:t xml:space="preserve">4. Формы участия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 осуществляется в следующих формах: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имущественное участие;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финансовое участие;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концессионные соглашения в соответствии с законодательством Российской Федерации;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формы, предусмотренные законодательством Российской Федерации и законодательством Волгоградской области.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7" w:name="Par70"/>
      <w:bookmarkEnd w:id="7"/>
      <w:r>
        <w:rPr>
          <w:rFonts w:ascii="Calibri" w:hAnsi="Calibri" w:cs="Calibri"/>
        </w:rPr>
        <w:t xml:space="preserve">5. Имущественное участие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 Имущественное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 осуществляется в следующих формах: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предоставляет партнеру земельные участки, на которых располагается объект соглашения и (или) которые необходимы для осуществления партнером деятельности, предусмотренной соглашением (далее - земельные участки), иное недвижимое имущество, находящееся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в целях создания партнером объекта недвижимого (движимого) имущества (объекта соглашения), право собственности на который будет принадлежать партнеру, и осуществления партнером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в собственность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предоставляет партнеру земельные участки, иное недвижимое и (или) движимое имущество, находящееся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в целях осуществления партнером реконструкции объекта недвижимого (движимого) имущества (объекта соглашения), право собственности на который будет принадлежать партнеру, и осуществления партнером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собственность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партнеры создают организации со смешанной формой собственности для осуществления инвестиционных, инновационных проектов;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иных формах, предусмотренных федеральным и региональным законодательством, а также местными нормативными правовыми актами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79"/>
      <w:bookmarkEnd w:id="8"/>
      <w:r>
        <w:rPr>
          <w:rFonts w:ascii="Calibri" w:hAnsi="Calibri" w:cs="Calibri"/>
        </w:rPr>
        <w:t xml:space="preserve">6. Финансовое участие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Финансовое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-частном партнерстве осуществляется в порядке и на условиях, установленных законодательством Российской Федерации, Волгоградской области и нормативными правовыми актами органов местного </w:t>
      </w:r>
      <w:r>
        <w:rPr>
          <w:rFonts w:ascii="Calibri" w:hAnsi="Calibri" w:cs="Calibri"/>
        </w:rPr>
        <w:lastRenderedPageBreak/>
        <w:t xml:space="preserve">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в форме предоставления субъекту частного предпринимательства: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бюджетных инвестиций;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налоговых льгот и пониженных налоговых ставок в порядке, установленном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о налогах и сборах;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льгот при аренде объектов недвижимого имущества, находящегося в муниципальной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муниципальных гарантий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предоставляемых на конкурсной основе;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иных формах, предусмотренных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89"/>
      <w:bookmarkEnd w:id="9"/>
      <w:r>
        <w:rPr>
          <w:rFonts w:ascii="Calibri" w:hAnsi="Calibri" w:cs="Calibri"/>
        </w:rPr>
        <w:t xml:space="preserve">7. Условия участия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 в формах, предусмотренных настоящим Положением, осуществляется при определении в соглашении следующих условий: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объекта соглашения;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срока действия соглашения и (или) порядка его определения;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порядка создания (реконструкции) и (или) эксплуатации объекта соглашения;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порядка расчетов между сторонами, включая платежи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связи с расторжением соглашения в случаях, предусмотренных соглашением, в соответствии с федеральным и региональным законодательством;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распределения рисков между сторонами;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 собственности на объект соглашения, условий и момента возникновения таких прав.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7.2. Конкретные условия соглашения, сроки и объемы участия сторон в осуществлении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-частного партнерства определяются сторонами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-частного партнерства при заключении соглашения на основании результатов конкурса на право заключения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101"/>
      <w:bookmarkEnd w:id="10"/>
      <w:r>
        <w:rPr>
          <w:rFonts w:ascii="Calibri" w:hAnsi="Calibri" w:cs="Calibri"/>
        </w:rPr>
        <w:t>8. Объекты соглашений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8.1. Объектами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 могут быть: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9C52F1">
        <w:rPr>
          <w:rFonts w:ascii="Calibri" w:hAnsi="Calibri" w:cs="Calibri"/>
        </w:rPr>
        <w:t>) объекты благоустройства</w:t>
      </w:r>
      <w:r>
        <w:rPr>
          <w:rFonts w:ascii="Calibri" w:hAnsi="Calibri" w:cs="Calibri"/>
        </w:rPr>
        <w:t>;</w:t>
      </w:r>
    </w:p>
    <w:p w:rsidR="009C52F1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</w:t>
      </w:r>
      <w:r w:rsidR="009C52F1">
        <w:rPr>
          <w:rFonts w:ascii="Calibri" w:hAnsi="Calibri" w:cs="Calibri"/>
        </w:rPr>
        <w:t>истемы коммунального хозяйства;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объекты, используемые для осуществления деятельности в сфере </w:t>
      </w:r>
      <w:r w:rsidR="009C52F1">
        <w:rPr>
          <w:rFonts w:ascii="Calibri" w:hAnsi="Calibri" w:cs="Calibri"/>
        </w:rPr>
        <w:t>культуры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объекты в сфере инновационной деятельности;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объекты инфраструктуры поддержки субъектов малого и среднего предпринимательства;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иные объекты, предназначенные для решения вопросов местного значения и представляющие особую значимость для социально-экономического развития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8.2. В соглашении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-частном партнерстве в соответствии с законодательством Российской Федерации определяются основания и порядок возникновения права собственности на объект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13"/>
      <w:bookmarkEnd w:id="11"/>
      <w:r>
        <w:rPr>
          <w:rFonts w:ascii="Calibri" w:hAnsi="Calibri" w:cs="Calibri"/>
        </w:rPr>
        <w:t xml:space="preserve">9. Заключение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партнерстве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9.1. Соглашение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-частном партнерстве заключается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на основании конкурса на право заключения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9.2. Соглашение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-частном партнерстве может быть заключено без </w:t>
      </w:r>
      <w:r>
        <w:rPr>
          <w:rFonts w:ascii="Calibri" w:hAnsi="Calibri" w:cs="Calibri"/>
        </w:rPr>
        <w:lastRenderedPageBreak/>
        <w:t>проведения конкурса на право заключения указанного соглашения в случае, если конкурс признан несостоявшимся в связи с подачей одной заявки на участие в конкурсе.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9.3. Примерные формы соглашений, порядок подготовки и заключения соглашения, контроля за его реализацией </w:t>
      </w:r>
      <w:r w:rsidR="000857A4">
        <w:rPr>
          <w:rFonts w:ascii="Calibri" w:hAnsi="Calibri" w:cs="Calibri"/>
        </w:rPr>
        <w:t>определяются</w:t>
      </w:r>
      <w:r>
        <w:rPr>
          <w:rFonts w:ascii="Calibri" w:hAnsi="Calibri" w:cs="Calibri"/>
        </w:rPr>
        <w:t xml:space="preserve"> администраци</w:t>
      </w:r>
      <w:r w:rsidR="000857A4">
        <w:rPr>
          <w:rFonts w:ascii="Calibri" w:hAnsi="Calibri" w:cs="Calibri"/>
        </w:rPr>
        <w:t>ей</w:t>
      </w:r>
      <w:r>
        <w:rPr>
          <w:rFonts w:ascii="Calibri" w:hAnsi="Calibri" w:cs="Calibri"/>
        </w:rPr>
        <w:t xml:space="preserve">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120"/>
      <w:bookmarkEnd w:id="12"/>
      <w:r>
        <w:rPr>
          <w:rFonts w:ascii="Calibri" w:hAnsi="Calibri" w:cs="Calibri"/>
        </w:rPr>
        <w:t>10. Конкурс на право заключения соглашения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57A4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10.1. Конкурс на право заключения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 xml:space="preserve">-частном партнерстве проводит администрация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. 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 К участникам конкурса устанавливаются следующие требования: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отсутствие процесса реорганизации, ликвидации или процедуры банкротства в отношении участника конкурса;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отсутствие задолженности по налоговым и иным обязательным платежам в бюджеты бюджетной системы Российской Федерации, а также по арендной плате за использование имущества, находящегося в государственной или муниципальной собственности, и просроченной задолженности по ранее выданным на возвратной основе из бюджетов бюджетной системы Российской Федерации средствам;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отсутствие неурегулированной (просроченной) задолженности по заработной плате.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 Конкурсная документация должна содержать: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технико-экономические показатели объекта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сроки создания, реконструкции, модернизации, эксплуатации объекта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гарантии качества объекта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партнерстве, предоставляемые субъектом частного предпринимательства;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формы участия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объем средств субъекта частного предпринимательства, подлежащий привлечению для исполнения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обеспечение исполнения субъектом частного предпринимательства своих обязательств по соглашению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ответственность и риски, принимаемые на себя сторонами соглашения 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137"/>
      <w:bookmarkEnd w:id="13"/>
      <w:r>
        <w:rPr>
          <w:rFonts w:ascii="Calibri" w:hAnsi="Calibri" w:cs="Calibri"/>
        </w:rPr>
        <w:t>11. Контроль за реализацией соглашений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</w:t>
      </w:r>
      <w:proofErr w:type="spellStart"/>
      <w:r>
        <w:rPr>
          <w:rFonts w:ascii="Calibri" w:hAnsi="Calibri" w:cs="Calibri"/>
        </w:rPr>
        <w:t>муниципально</w:t>
      </w:r>
      <w:proofErr w:type="spellEnd"/>
      <w:r>
        <w:rPr>
          <w:rFonts w:ascii="Calibri" w:hAnsi="Calibri" w:cs="Calibri"/>
        </w:rPr>
        <w:t>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11.1. Контроль за исполнением сторонами условий соглашения осуществляется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11.2. В случае участия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финансировании создания, реконструкции и (или) эксплуатации объектов соглашений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осуществляется контроль за целевым и эффективным использованием средств бюджета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9B5099" w:rsidSect="00D93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99"/>
    <w:rsid w:val="00027F44"/>
    <w:rsid w:val="000857A4"/>
    <w:rsid w:val="000A390D"/>
    <w:rsid w:val="00212748"/>
    <w:rsid w:val="003D792B"/>
    <w:rsid w:val="006B0E7A"/>
    <w:rsid w:val="007720B2"/>
    <w:rsid w:val="009B5099"/>
    <w:rsid w:val="009C52F1"/>
    <w:rsid w:val="00B72B3C"/>
    <w:rsid w:val="00CC0165"/>
    <w:rsid w:val="00F9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17BB6-B736-4118-B835-1C907C0D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FDA3D58638B8021E1DADF34E91F7BE5F1A6C44B37906BE22B3441E18086DD8gFkCL" TargetMode="External"/><Relationship Id="rId5" Type="http://schemas.openxmlformats.org/officeDocument/2006/relationships/hyperlink" Target="consultantplus://offline/ref=09FDA3D58638B8021E1DADF05CFDA8BB5E16354BBF7309EF77EC1F434Fg0k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879F8-D116-40F3-9838-168E9373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XTreme.ws</cp:lastModifiedBy>
  <cp:revision>8</cp:revision>
  <dcterms:created xsi:type="dcterms:W3CDTF">2016-03-31T11:36:00Z</dcterms:created>
  <dcterms:modified xsi:type="dcterms:W3CDTF">2016-04-04T07:51:00Z</dcterms:modified>
</cp:coreProperties>
</file>